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E067" w14:textId="77777777" w:rsidR="00DE2171" w:rsidRPr="00DE2171" w:rsidRDefault="00DE2171" w:rsidP="00DE217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DE2171">
        <w:rPr>
          <w:rFonts w:ascii="Source Sans Pro" w:eastAsia="Times New Roman" w:hAnsi="Source Sans Pro" w:cs="Calibri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Pocklington School is a mixed ability, independent co-educational day and boarding school in East Yorkshire, catering for approximately 700 </w:t>
      </w:r>
      <w:proofErr w:type="gramStart"/>
      <w:r w:rsidRPr="00DE2171">
        <w:rPr>
          <w:rFonts w:ascii="Source Sans Pro" w:eastAsia="Times New Roman" w:hAnsi="Source Sans Pro" w:cs="Calibri"/>
          <w:sz w:val="24"/>
          <w:szCs w:val="24"/>
          <w:bdr w:val="none" w:sz="0" w:space="0" w:color="auto" w:frame="1"/>
          <w:shd w:val="clear" w:color="auto" w:fill="FFFFFF"/>
          <w:lang w:eastAsia="en-GB"/>
        </w:rPr>
        <w:t>3-18 year old</w:t>
      </w:r>
      <w:proofErr w:type="gramEnd"/>
      <w:r w:rsidRPr="00DE2171">
        <w:rPr>
          <w:rFonts w:ascii="Source Sans Pro" w:eastAsia="Times New Roman" w:hAnsi="Source Sans Pro" w:cs="Calibri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 pupils. Some Sixth Form students may receive a means tested bursary. In the Sixth Form, students typically study a combination of 3 A levels and/or Level 3 BTECs in addition to an enrichment qualification or a 4th A/AS level. </w:t>
      </w:r>
    </w:p>
    <w:p w14:paraId="79ABAD26" w14:textId="3B13C0B6" w:rsidR="00242011" w:rsidRPr="00DE2171" w:rsidRDefault="00242011" w:rsidP="00DE2171"/>
    <w:sectPr w:rsidR="00242011" w:rsidRPr="00DE21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5E"/>
    <w:rsid w:val="00242011"/>
    <w:rsid w:val="00345699"/>
    <w:rsid w:val="00DC2B5E"/>
    <w:rsid w:val="00DE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98484"/>
  <w15:chartTrackingRefBased/>
  <w15:docId w15:val="{91928DA0-4214-424E-96DB-93C1EBDC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2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MorrisT</dc:creator>
  <cp:keywords/>
  <dc:description/>
  <cp:lastModifiedBy>CharlesC</cp:lastModifiedBy>
  <cp:revision>2</cp:revision>
  <dcterms:created xsi:type="dcterms:W3CDTF">2022-09-21T10:16:00Z</dcterms:created>
  <dcterms:modified xsi:type="dcterms:W3CDTF">2022-09-21T10:16:00Z</dcterms:modified>
</cp:coreProperties>
</file>